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554" w:rsidRPr="000209BD" w:rsidRDefault="00D26554" w:rsidP="000209BD">
      <w:pPr>
        <w:shd w:val="clear" w:color="auto" w:fill="FFFFFF"/>
        <w:spacing w:after="0" w:line="825" w:lineRule="atLeast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40"/>
          <w:szCs w:val="40"/>
          <w:lang w:eastAsia="ru-RU"/>
        </w:rPr>
      </w:pPr>
      <w:r w:rsidRPr="000209BD">
        <w:rPr>
          <w:rFonts w:ascii="Times New Roman" w:eastAsia="Times New Roman" w:hAnsi="Times New Roman" w:cs="Times New Roman"/>
          <w:b/>
          <w:bCs/>
          <w:caps/>
          <w:color w:val="263238"/>
          <w:sz w:val="40"/>
          <w:szCs w:val="40"/>
          <w:lang w:eastAsia="ru-RU"/>
        </w:rPr>
        <w:t>ИНДЕКС МАССЫ ТЕЛА У ДЕТЕЙ</w:t>
      </w:r>
    </w:p>
    <w:p w:rsidR="00D26554" w:rsidRPr="00D26554" w:rsidRDefault="00D26554" w:rsidP="000209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53125" cy="3333750"/>
            <wp:effectExtent l="0" t="0" r="9525" b="0"/>
            <wp:docPr id="2" name="Рисунок 2" descr="Индекс массы тела у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декс массы тела у детей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Оценка физического развития ребенка заключается в измерении массы тела, длины тела (или роста) ребенка и сравнения измеренных показателей с возрастными нормами. </w:t>
      </w:r>
      <w:r w:rsidRPr="00D26554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Соотношение веса и роста называют показателем индекса массы тела (ИМТ), у взрослых этот показатель имеет линейную зависимость, но </w:t>
      </w:r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дети и подростки отличаются активным ростом и развитием и их индекс массы тела (ИМТ) может существенно меняться в течение короткого времени</w:t>
      </w:r>
      <w:r w:rsidRPr="00D26554">
        <w:rPr>
          <w:rFonts w:ascii="Arial" w:eastAsia="Times New Roman" w:hAnsi="Arial" w:cs="Arial"/>
          <w:i/>
          <w:iCs/>
          <w:color w:val="263238"/>
          <w:sz w:val="28"/>
          <w:szCs w:val="28"/>
          <w:lang w:eastAsia="ru-RU"/>
        </w:rPr>
        <w:t>.</w:t>
      </w:r>
    </w:p>
    <w:p w:rsidR="00D26554" w:rsidRPr="00D26554" w:rsidRDefault="00D26554" w:rsidP="000209BD">
      <w:pPr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Обычная оценка ИМТ, распространенная у взрослых, им не подходит.</w:t>
      </w:r>
    </w:p>
    <w:p w:rsidR="00D26554" w:rsidRPr="00D26554" w:rsidRDefault="00D26554" w:rsidP="000209BD">
      <w:pPr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Для оценки физического развития ребенка учитывается одновременно возраст, пол и результаты измерений (рост и вес).</w:t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Возраст указывается в целых неделях от рождения до 3 месяцев, в целых месяцах с 3 до 12, а затем в целых годах и месяцах.</w:t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Оценивают массу тела с помощью «кривых массы тела» или </w:t>
      </w:r>
      <w:proofErr w:type="spellStart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центильных</w:t>
      </w:r>
      <w:proofErr w:type="spellEnd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таблиц. Чтобы оценить массу тела ребенка по таблице, нужно измерять массу тела и нанести результат измерений на график роста. А затем интерпретировать результаты с учетом возраста и половой принадлежности.</w:t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spellStart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Центильные</w:t>
      </w:r>
      <w:proofErr w:type="spellEnd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таблицы разделены на «7 коридоров». Существует несколько видов таблиц. Отдельно для мальчиков и девочек. В колонке «возраст» находите возраст </w:t>
      </w:r>
      <w:proofErr w:type="spellStart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ребенк</w:t>
      </w:r>
      <w:proofErr w:type="spellEnd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и в соответствующей строке ищите в какую «зону» (коридор) попадает значение роста или веса вашего ребенка. Таблица разделена на семь «зон» или «коридоров».</w:t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center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i/>
          <w:iCs/>
          <w:noProof/>
          <w:color w:val="263238"/>
          <w:sz w:val="28"/>
          <w:szCs w:val="28"/>
          <w:lang w:eastAsia="ru-RU"/>
        </w:rPr>
        <w:lastRenderedPageBreak/>
        <w:drawing>
          <wp:inline distT="0" distB="0" distL="0" distR="0">
            <wp:extent cx="6391275" cy="1133475"/>
            <wp:effectExtent l="0" t="0" r="9525" b="9525"/>
            <wp:docPr id="1" name="Рисунок 1" descr="https://cgon.rospotrebnadzor.ru/upload/medialibrary/f23/sofw3gz9dxmdiwmhof1im8h4qnsuvzaz/content-im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gon.rospotrebnadzor.ru/upload/medialibrary/f23/sofw3gz9dxmdiwmhof1im8h4qnsuvzaz/content-img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Начинают оценку физического развития ребенка с оценки степени ожирения или дефицита массы тела, с постановки цифр. После определяется значение веса ребенка, смотрят в какой коридор попадает результат:</w:t>
      </w:r>
    </w:p>
    <w:p w:rsidR="00D26554" w:rsidRPr="00D26554" w:rsidRDefault="00D26554" w:rsidP="000209B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1-я зона, расценивается как гипотрофия;</w:t>
      </w:r>
    </w:p>
    <w:p w:rsidR="00D26554" w:rsidRPr="00D26554" w:rsidRDefault="00D26554" w:rsidP="000209B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2-я зона, расценивается как низкий вес;</w:t>
      </w:r>
    </w:p>
    <w:p w:rsidR="00D26554" w:rsidRPr="00D26554" w:rsidRDefault="00D26554" w:rsidP="000209B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с</w:t>
      </w:r>
      <w:proofErr w:type="gramEnd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3 по 5 зоны - норма;</w:t>
      </w:r>
    </w:p>
    <w:p w:rsidR="00D26554" w:rsidRPr="00D26554" w:rsidRDefault="00D26554" w:rsidP="000209B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6-я зона - избыток веса;</w:t>
      </w:r>
    </w:p>
    <w:p w:rsidR="00D26554" w:rsidRPr="00D26554" w:rsidRDefault="00D26554" w:rsidP="000209B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7-я зона - ожирение.</w:t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22426"/>
          <w:sz w:val="28"/>
          <w:szCs w:val="28"/>
          <w:lang w:eastAsia="ru-RU"/>
        </w:rPr>
        <w:t>В результате, ИМТ вашего ребенка попадет в одну из четырех категорий:</w:t>
      </w:r>
    </w:p>
    <w:p w:rsidR="00D26554" w:rsidRPr="00D26554" w:rsidRDefault="00D26554" w:rsidP="000209B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недостаток</w:t>
      </w:r>
      <w:proofErr w:type="gramEnd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веса: ИМТ ниже 5-го среднего показателя.</w:t>
      </w:r>
    </w:p>
    <w:p w:rsidR="00D26554" w:rsidRPr="00D26554" w:rsidRDefault="00D26554" w:rsidP="000209B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здоровый</w:t>
      </w:r>
      <w:proofErr w:type="gramEnd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вес: ИМТ между 5-м и 85-м средним показателем;</w:t>
      </w:r>
    </w:p>
    <w:p w:rsidR="00D26554" w:rsidRPr="00D26554" w:rsidRDefault="00D26554" w:rsidP="000209B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избыточный</w:t>
      </w:r>
      <w:proofErr w:type="gramEnd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вес: ИМТ в интервале между 85-м и 95-м показателем;</w:t>
      </w:r>
    </w:p>
    <w:p w:rsidR="00D26554" w:rsidRPr="00D26554" w:rsidRDefault="00D26554" w:rsidP="000209B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ожирение</w:t>
      </w:r>
      <w:proofErr w:type="gramEnd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: ИМТ попадает в область 95-го показателя или выше.</w:t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22426"/>
          <w:sz w:val="28"/>
          <w:szCs w:val="28"/>
          <w:lang w:eastAsia="ru-RU"/>
        </w:rPr>
        <w:t xml:space="preserve">Всемирная организация </w:t>
      </w:r>
      <w:proofErr w:type="gramStart"/>
      <w:r w:rsidRPr="00D26554">
        <w:rPr>
          <w:rFonts w:ascii="Arial" w:eastAsia="Times New Roman" w:hAnsi="Arial" w:cs="Arial"/>
          <w:color w:val="222426"/>
          <w:sz w:val="28"/>
          <w:szCs w:val="28"/>
          <w:lang w:eastAsia="ru-RU"/>
        </w:rPr>
        <w:t>здравоохранения ,</w:t>
      </w:r>
      <w:proofErr w:type="gramEnd"/>
      <w:r w:rsidRPr="00D26554">
        <w:rPr>
          <w:rFonts w:ascii="Arial" w:eastAsia="Times New Roman" w:hAnsi="Arial" w:cs="Arial"/>
          <w:color w:val="222426"/>
          <w:sz w:val="28"/>
          <w:szCs w:val="28"/>
          <w:lang w:eastAsia="ru-RU"/>
        </w:rPr>
        <w:t xml:space="preserve"> а также большинство стран мира для оценки лишнего веса у взрослых и детей успешно применяют ИМТ, который основывается на соотношении роста и веса, и последующего расчета доли жира в теле человека.</w:t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22426"/>
          <w:sz w:val="28"/>
          <w:szCs w:val="28"/>
          <w:lang w:eastAsia="ru-RU"/>
        </w:rPr>
        <w:t xml:space="preserve">Метод подсчета ИМТ является разработкой Адольфа </w:t>
      </w:r>
      <w:proofErr w:type="spellStart"/>
      <w:r w:rsidRPr="00D26554">
        <w:rPr>
          <w:rFonts w:ascii="Arial" w:eastAsia="Times New Roman" w:hAnsi="Arial" w:cs="Arial"/>
          <w:color w:val="222426"/>
          <w:sz w:val="28"/>
          <w:szCs w:val="28"/>
          <w:lang w:eastAsia="ru-RU"/>
        </w:rPr>
        <w:t>Кетле</w:t>
      </w:r>
      <w:proofErr w:type="spellEnd"/>
      <w:r w:rsidRPr="00D26554">
        <w:rPr>
          <w:rFonts w:ascii="Arial" w:eastAsia="Times New Roman" w:hAnsi="Arial" w:cs="Arial"/>
          <w:color w:val="222426"/>
          <w:sz w:val="28"/>
          <w:szCs w:val="28"/>
          <w:lang w:eastAsia="ru-RU"/>
        </w:rPr>
        <w:t xml:space="preserve"> и для детей он предусматривает особую схему. Сначала нужно вычислить ИМТ ребенка по </w:t>
      </w:r>
      <w:hyperlink r:id="rId7" w:history="1">
        <w:r w:rsidRPr="00D26554">
          <w:rPr>
            <w:rFonts w:ascii="Arial" w:eastAsia="Times New Roman" w:hAnsi="Arial" w:cs="Arial"/>
            <w:color w:val="0000FF"/>
            <w:sz w:val="28"/>
            <w:szCs w:val="28"/>
            <w:lang w:eastAsia="ru-RU"/>
          </w:rPr>
          <w:t>общей формуле</w:t>
        </w:r>
      </w:hyperlink>
      <w:r w:rsidRPr="00D26554">
        <w:rPr>
          <w:rFonts w:ascii="Arial" w:eastAsia="Times New Roman" w:hAnsi="Arial" w:cs="Arial"/>
          <w:color w:val="222426"/>
          <w:sz w:val="28"/>
          <w:szCs w:val="28"/>
          <w:lang w:eastAsia="ru-RU"/>
        </w:rPr>
        <w:t> </w:t>
      </w:r>
      <w:proofErr w:type="spellStart"/>
      <w:r w:rsidRPr="00D26554">
        <w:rPr>
          <w:rFonts w:ascii="Arial" w:eastAsia="Times New Roman" w:hAnsi="Arial" w:cs="Arial"/>
          <w:color w:val="222426"/>
          <w:sz w:val="28"/>
          <w:szCs w:val="28"/>
          <w:lang w:eastAsia="ru-RU"/>
        </w:rPr>
        <w:t>Кетле</w:t>
      </w:r>
      <w:proofErr w:type="spellEnd"/>
      <w:r w:rsidRPr="00D26554">
        <w:rPr>
          <w:rFonts w:ascii="Arial" w:eastAsia="Times New Roman" w:hAnsi="Arial" w:cs="Arial"/>
          <w:color w:val="222426"/>
          <w:sz w:val="28"/>
          <w:szCs w:val="28"/>
          <w:lang w:eastAsia="ru-RU"/>
        </w:rPr>
        <w:t>. А затем провести соответствии этих данных с возрастом ребенка и его полом.</w:t>
      </w:r>
    </w:p>
    <w:p w:rsidR="00D26554" w:rsidRPr="00D26554" w:rsidRDefault="00D26554" w:rsidP="000209BD">
      <w:pPr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Индексация веса тела отдельно рассчитывается для мальчиков и для девочек, так как их показатели нормы существенно разнятся.</w:t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Для правильного расчета </w:t>
      </w:r>
      <w:proofErr w:type="spellStart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росто</w:t>
      </w:r>
      <w:proofErr w:type="spellEnd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-весового соотношения достаточно ввести предполагаемую вес и рост в калькулятор. Затем, учитывая возраст, полученный результат сравнить с общепринятыми нормами, </w:t>
      </w:r>
      <w:r w:rsidRPr="00D26554">
        <w:rPr>
          <w:rFonts w:ascii="Arial" w:eastAsia="Times New Roman" w:hAnsi="Arial" w:cs="Arial"/>
          <w:i/>
          <w:iCs/>
          <w:color w:val="263238"/>
          <w:sz w:val="28"/>
          <w:szCs w:val="28"/>
          <w:lang w:eastAsia="ru-RU"/>
        </w:rPr>
        <w:t xml:space="preserve">выраженными в </w:t>
      </w:r>
      <w:proofErr w:type="spellStart"/>
      <w:r w:rsidRPr="00D26554">
        <w:rPr>
          <w:rFonts w:ascii="Arial" w:eastAsia="Times New Roman" w:hAnsi="Arial" w:cs="Arial"/>
          <w:i/>
          <w:iCs/>
          <w:color w:val="263238"/>
          <w:sz w:val="28"/>
          <w:szCs w:val="28"/>
          <w:lang w:eastAsia="ru-RU"/>
        </w:rPr>
        <w:t>центильных</w:t>
      </w:r>
      <w:proofErr w:type="spellEnd"/>
      <w:r w:rsidRPr="00D26554">
        <w:rPr>
          <w:rFonts w:ascii="Arial" w:eastAsia="Times New Roman" w:hAnsi="Arial" w:cs="Arial"/>
          <w:i/>
          <w:iCs/>
          <w:color w:val="263238"/>
          <w:sz w:val="28"/>
          <w:szCs w:val="28"/>
          <w:lang w:eastAsia="ru-RU"/>
        </w:rPr>
        <w:t xml:space="preserve"> таблицах.</w:t>
      </w:r>
    </w:p>
    <w:p w:rsidR="00D26554" w:rsidRPr="00D26554" w:rsidRDefault="00D26554" w:rsidP="000209BD">
      <w:pPr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spellStart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Центильный</w:t>
      </w:r>
      <w:proofErr w:type="spellEnd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коридор от 25% до 75% — это средние физические показатели. Важно, чтобы показатели веса и роста были в одном </w:t>
      </w:r>
      <w:proofErr w:type="spellStart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центильном</w:t>
      </w:r>
      <w:proofErr w:type="spellEnd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коридоре, но не более двух смежных.</w:t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При таких показателях мы можем говорить о гармоничном развитии. Если разрыв более двух </w:t>
      </w:r>
      <w:proofErr w:type="spellStart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центильных</w:t>
      </w:r>
      <w:proofErr w:type="spellEnd"/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коридоров - развитие дисгармоничное.</w:t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191919"/>
          <w:sz w:val="28"/>
          <w:szCs w:val="28"/>
          <w:lang w:eastAsia="ru-RU"/>
        </w:rPr>
        <w:t xml:space="preserve">Тогда мы можем думать либо о несбалансированном питании либо о </w:t>
      </w:r>
      <w:proofErr w:type="gramStart"/>
      <w:r w:rsidRPr="00D26554">
        <w:rPr>
          <w:rFonts w:ascii="Arial" w:eastAsia="Times New Roman" w:hAnsi="Arial" w:cs="Arial"/>
          <w:color w:val="191919"/>
          <w:sz w:val="28"/>
          <w:szCs w:val="28"/>
          <w:lang w:eastAsia="ru-RU"/>
        </w:rPr>
        <w:t xml:space="preserve">каких либо </w:t>
      </w:r>
      <w:proofErr w:type="gramEnd"/>
      <w:r w:rsidRPr="00D26554">
        <w:rPr>
          <w:rFonts w:ascii="Arial" w:eastAsia="Times New Roman" w:hAnsi="Arial" w:cs="Arial"/>
          <w:color w:val="191919"/>
          <w:sz w:val="28"/>
          <w:szCs w:val="28"/>
          <w:lang w:eastAsia="ru-RU"/>
        </w:rPr>
        <w:t>иных проблемах со здоровьем.</w:t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22426"/>
          <w:sz w:val="28"/>
          <w:szCs w:val="28"/>
          <w:lang w:eastAsia="ru-RU"/>
        </w:rPr>
        <w:lastRenderedPageBreak/>
        <w:t>Всемирная Организация Здравоохранения разработала нормы физического развития: массы тела, индекса массы тела (ИМТ), длины тела (роста), на основании результатов исследования большого количества здоровых детей, анализа этих результатов и занесения данных в таблицы.</w:t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Чтобы точно и правильно оценить индекс массы тела ребенка, ученые исследовали соотношение массы и роста многих тысяч детей, </w:t>
      </w:r>
      <w:r w:rsidRPr="00D26554">
        <w:rPr>
          <w:rFonts w:ascii="Arial" w:eastAsia="Times New Roman" w:hAnsi="Arial" w:cs="Arial"/>
          <w:color w:val="222426"/>
          <w:sz w:val="28"/>
          <w:szCs w:val="28"/>
          <w:lang w:eastAsia="ru-RU"/>
        </w:rPr>
        <w:t>растущих в таком окружении, которое сводит к минимуму факторы, ограничивающие рост, например плохое питание. Матери этих детей придерживались правил здорового образа жизни, кормили своих детей грудью после рождения детей, не курили во время беременности, правильно питались.</w:t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22426"/>
          <w:sz w:val="28"/>
          <w:szCs w:val="28"/>
          <w:lang w:eastAsia="ru-RU"/>
        </w:rPr>
        <w:t>Новые стандарты описывают нормальный рост детей в оптимальных экологических условиях, их можно использовать для оценки детей независимо от этнической принадлежности, социально-экономического статуса и типа кормления. Исследование показало, что, если удовлетворяются потребности детей в питании, медико-санитарной помощи и уходе, модели физического развития детей везде одинаковы, то есть применимы в любом регионе мира. В ходе исследования наблюдались только доношенные дети.</w:t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Когда нужно определить, является ли ИМТ вашего ребенка нормой или отклоняется от нее, сравнительные таблицы «процентные кривые», или распределительные шкалы - со средними показателями для детей этого возраста и роста дадут вам возможность понять, нужна ли коррекция веса или нет.</w:t>
      </w:r>
    </w:p>
    <w:p w:rsidR="00D26554" w:rsidRPr="00D26554" w:rsidRDefault="00D26554" w:rsidP="000209BD">
      <w:pPr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ИМТ не является идеальным показателем количества жира в теле и может вводить в заблуждение в некоторых случаях.</w:t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222426"/>
          <w:sz w:val="28"/>
          <w:szCs w:val="28"/>
          <w:lang w:eastAsia="ru-RU"/>
        </w:rPr>
        <w:t>Например, подросток с развитой мускулатурой может обладать высоким ИМТ, не имея избыточного веса. Важно помнить, что ИМТ является, как правило, хорошим показателем, но это не непосредственное измерение количества жира в теле.</w:t>
      </w:r>
    </w:p>
    <w:p w:rsidR="00D26554" w:rsidRPr="00D26554" w:rsidRDefault="00D26554" w:rsidP="000209B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26554">
        <w:rPr>
          <w:rFonts w:ascii="Arial" w:eastAsia="Times New Roman" w:hAnsi="Arial" w:cs="Arial"/>
          <w:color w:val="191919"/>
          <w:sz w:val="28"/>
          <w:szCs w:val="28"/>
          <w:lang w:eastAsia="ru-RU"/>
        </w:rPr>
        <w:t>Кроме того, нельзя забывать и о конституциональных особенностях ребенка и о генетической предрасположенности.</w:t>
      </w:r>
    </w:p>
    <w:p w:rsidR="00AB5109" w:rsidRDefault="00D26554" w:rsidP="000209BD">
      <w:pPr>
        <w:shd w:val="clear" w:color="auto" w:fill="FFFFFF"/>
        <w:spacing w:after="0" w:line="420" w:lineRule="atLeast"/>
        <w:ind w:firstLine="709"/>
        <w:jc w:val="both"/>
      </w:pPr>
      <w:r w:rsidRPr="00D26554">
        <w:rPr>
          <w:rFonts w:ascii="Arial" w:eastAsia="Times New Roman" w:hAnsi="Arial" w:cs="Arial"/>
          <w:color w:val="191919"/>
          <w:sz w:val="28"/>
          <w:szCs w:val="28"/>
          <w:lang w:eastAsia="ru-RU"/>
        </w:rPr>
        <w:t>Не пытайтесь сравнивать своего ребенка с другими детьми. Здоровье ребенка оценивается по очень многим критериям. </w:t>
      </w:r>
      <w:r w:rsidRPr="00D26554">
        <w:rPr>
          <w:rFonts w:ascii="Arial" w:eastAsia="Times New Roman" w:hAnsi="Arial" w:cs="Arial"/>
          <w:color w:val="222426"/>
          <w:sz w:val="28"/>
          <w:szCs w:val="28"/>
          <w:lang w:eastAsia="ru-RU"/>
        </w:rPr>
        <w:t>Уберечь детей от избыточного веса значит установить в семье правильный режим питания и активных занятий, а также полезный совместный отдых. Мы должны включить своих детей в здоровый образ жизни при помощи своего собственного примера.</w:t>
      </w:r>
      <w:bookmarkStart w:id="0" w:name="_GoBack"/>
      <w:bookmarkEnd w:id="0"/>
    </w:p>
    <w:sectPr w:rsidR="00AB5109" w:rsidSect="000209BD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374076"/>
    <w:multiLevelType w:val="multilevel"/>
    <w:tmpl w:val="4D006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846BCE"/>
    <w:multiLevelType w:val="multilevel"/>
    <w:tmpl w:val="19A40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554"/>
    <w:rsid w:val="000209BD"/>
    <w:rsid w:val="00AB5109"/>
    <w:rsid w:val="00D2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2C777F-4E04-4C94-B058-91DE72768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265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655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26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ternlightgreen">
    <w:name w:val="patern_light_green"/>
    <w:basedOn w:val="a"/>
    <w:rsid w:val="00D26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265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0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gon.rospotrebnadzor.ru/naseleniyu/zdorovyy-obraz-zhizni/chto-takoe-indeks-massy-tel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MyUser</cp:lastModifiedBy>
  <cp:revision>2</cp:revision>
  <dcterms:created xsi:type="dcterms:W3CDTF">2023-06-26T06:58:00Z</dcterms:created>
  <dcterms:modified xsi:type="dcterms:W3CDTF">2023-06-26T07:06:00Z</dcterms:modified>
</cp:coreProperties>
</file>